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6115050" cy="80105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tbl>
      <w:tblPr>
        <w:tblStyle w:val="5"/>
        <w:tblW w:w="90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7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南充清兮招标代理有限公司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南充市公安局顺庆区分局洗涤服务采购项目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项目编号：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NCQX-2025-0111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手机号码：                  座机号码：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文件售价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文件售卖人</w:t>
            </w:r>
          </w:p>
        </w:tc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女士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现金□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注：请供应商正楷书写报名信息，</w:t>
            </w:r>
            <w:r>
              <w:rPr>
                <w:rStyle w:val="9"/>
                <w:lang w:val="en-US" w:eastAsia="zh-CN" w:bidi="ar"/>
              </w:rPr>
              <w:t>供应商名称</w:t>
            </w:r>
            <w:r>
              <w:rPr>
                <w:rStyle w:val="9"/>
                <w:b w:val="0"/>
                <w:bCs/>
                <w:lang w:val="en-US" w:eastAsia="zh-CN" w:bidi="ar"/>
              </w:rPr>
              <w:t>必须</w:t>
            </w:r>
            <w:r>
              <w:rPr>
                <w:rStyle w:val="10"/>
                <w:lang w:val="en-US" w:eastAsia="zh-CN" w:bidi="ar"/>
              </w:rPr>
              <w:t>按照</w:t>
            </w:r>
            <w:r>
              <w:rPr>
                <w:rStyle w:val="9"/>
                <w:lang w:val="en-US" w:eastAsia="zh-CN" w:bidi="ar"/>
              </w:rPr>
              <w:t>公章</w:t>
            </w:r>
            <w:r>
              <w:rPr>
                <w:rStyle w:val="10"/>
                <w:lang w:val="en-US" w:eastAsia="zh-CN" w:bidi="ar"/>
              </w:rPr>
              <w:t>上的详细名称进行填写，如因供应商填写错误造成的责任由供应商自行承担。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介绍信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南充清兮招标代理有限公司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XXXXXX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,前往你处办理《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南充市公安局顺庆区分局洗涤服务采购项目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》（项目编号：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NCQX-2025-0111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）的报名事宜，请予接洽！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联系电话：(手机号）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联系地址：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（加盖公章）</w:t>
      </w:r>
    </w:p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月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附经办人身份证（正反面）复印件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身份证（正面）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身份证（</w:t>
            </w:r>
            <w:r>
              <w:rPr>
                <w:rFonts w:hint="default"/>
                <w:vertAlign w:val="baseline"/>
                <w:lang w:eastAsia="zh-CN"/>
              </w:rPr>
              <w:t>反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br w:type="page"/>
      </w:r>
      <w:r>
        <w:rPr>
          <w:rFonts w:hint="eastAsia"/>
          <w:b/>
          <w:bCs/>
          <w:sz w:val="28"/>
          <w:szCs w:val="28"/>
          <w:lang w:val="en-US" w:eastAsia="zh-CN"/>
        </w:rPr>
        <w:t>附件三：支付方式</w:t>
      </w:r>
    </w:p>
    <w:p>
      <w:pPr>
        <w:rPr>
          <w:rFonts w:hint="default" w:eastAsia="宋体"/>
          <w:lang w:eastAsia="zh-CN"/>
        </w:rPr>
      </w:pPr>
      <w:r>
        <w:rPr>
          <w:rFonts w:hint="default" w:eastAsia="宋体"/>
          <w:lang w:eastAsia="zh-CN"/>
        </w:rPr>
        <w:drawing>
          <wp:inline distT="0" distB="0" distL="114300" distR="114300">
            <wp:extent cx="3858895" cy="3745865"/>
            <wp:effectExtent l="0" t="0" r="825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13833" b="32936"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OTIyNzA3OGViNTdhYzk2ZDViOWExZjYwM2RmMTIifQ=="/>
    <w:docVar w:name="KSO_WPS_MARK_KEY" w:val="5d1bae3b-1a40-4c71-b741-c11810f8b2e9"/>
  </w:docVars>
  <w:rsids>
    <w:rsidRoot w:val="5113504C"/>
    <w:rsid w:val="06DB62D3"/>
    <w:rsid w:val="0839706A"/>
    <w:rsid w:val="09EB504E"/>
    <w:rsid w:val="0F0F5DDD"/>
    <w:rsid w:val="216C1C0E"/>
    <w:rsid w:val="22E60016"/>
    <w:rsid w:val="27D228E6"/>
    <w:rsid w:val="29227071"/>
    <w:rsid w:val="29850BB9"/>
    <w:rsid w:val="2AE9314E"/>
    <w:rsid w:val="2B426E4E"/>
    <w:rsid w:val="2BC4578D"/>
    <w:rsid w:val="30DF7BF1"/>
    <w:rsid w:val="346E2B07"/>
    <w:rsid w:val="369670B7"/>
    <w:rsid w:val="3A2E5432"/>
    <w:rsid w:val="42232FB4"/>
    <w:rsid w:val="42CC4E42"/>
    <w:rsid w:val="46B76BC2"/>
    <w:rsid w:val="485B04C6"/>
    <w:rsid w:val="4E1B4DD7"/>
    <w:rsid w:val="4ECF1E23"/>
    <w:rsid w:val="5113504C"/>
    <w:rsid w:val="5F4230BA"/>
    <w:rsid w:val="5FA734BF"/>
    <w:rsid w:val="61D8229A"/>
    <w:rsid w:val="626D4C7E"/>
    <w:rsid w:val="6CC2332A"/>
    <w:rsid w:val="75FD6222"/>
    <w:rsid w:val="7857644A"/>
    <w:rsid w:val="7DF02E78"/>
    <w:rsid w:val="7DFB27B3"/>
    <w:rsid w:val="D9EF547F"/>
    <w:rsid w:val="DFDFB41A"/>
    <w:rsid w:val="FD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endnote text"/>
    <w:basedOn w:val="1"/>
    <w:qFormat/>
    <w:uiPriority w:val="0"/>
    <w:pPr>
      <w:tabs>
        <w:tab w:val="left" w:pos="0"/>
      </w:tabs>
      <w:snapToGrid w:val="0"/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0、封面正文(与其他内容无关的格式)"/>
    <w:basedOn w:val="1"/>
    <w:qFormat/>
    <w:uiPriority w:val="0"/>
    <w:pPr>
      <w:tabs>
        <w:tab w:val="left" w:pos="0"/>
      </w:tabs>
    </w:pPr>
    <w:rPr>
      <w:rFonts w:ascii="宋体" w:hAnsi="宋体" w:eastAsia="宋体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324</Words>
  <Characters>365</Characters>
  <Lines>0</Lines>
  <Paragraphs>0</Paragraphs>
  <TotalTime>3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2021-05-25T22:38:00Z</dcterms:created>
  <dc:creator>南充乾新-夏燕</dc:creator>
  <cp:lastModifiedBy>QF</cp:lastModifiedBy>
  <dcterms:modified xsi:type="dcterms:W3CDTF">2025-05-28T09:53:19Z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0EA2B9341F8E491B9C1F84543EF72501</vt:lpwstr>
  </property>
</Properties>
</file>