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outlineLvl w:val="0"/>
        <w:rPr>
          <w:rFonts w:hint="eastAsia"/>
          <w:highlight w:val="none"/>
        </w:rPr>
      </w:pPr>
      <w:r>
        <w:rPr>
          <w:rFonts w:hint="eastAsia"/>
          <w:highlight w:val="none"/>
        </w:rPr>
        <w:t>附件：</w:t>
      </w:r>
    </w:p>
    <w:p>
      <w:pPr>
        <w:pStyle w:val="4"/>
        <w:ind w:firstLine="0" w:firstLineChars="0"/>
        <w:jc w:val="center"/>
        <w:outlineLvl w:val="0"/>
        <w:rPr>
          <w:rFonts w:hint="eastAsia"/>
          <w:highlight w:val="none"/>
        </w:rPr>
      </w:pPr>
      <w:r>
        <w:rPr>
          <w:rFonts w:hint="eastAsia"/>
          <w:b/>
          <w:bCs/>
          <w:highlight w:val="none"/>
        </w:rPr>
        <w:t>经办人介绍信</w:t>
      </w:r>
    </w:p>
    <w:p>
      <w:pPr>
        <w:pStyle w:val="4"/>
        <w:ind w:firstLine="0" w:firstLineChars="0"/>
        <w:jc w:val="left"/>
        <w:outlineLvl w:val="0"/>
        <w:rPr>
          <w:rFonts w:hint="eastAsia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outlineLvl w:val="0"/>
        <w:rPr>
          <w:rFonts w:hint="eastAsia"/>
          <w:highlight w:val="none"/>
        </w:rPr>
      </w:pPr>
      <w:r>
        <w:rPr>
          <w:rFonts w:hint="eastAsia" w:ascii="仿宋_GB2312" w:hAnsi="仿宋_GB2312" w:cs="仿宋_GB2312"/>
          <w:bCs/>
          <w:kern w:val="2"/>
          <w:sz w:val="28"/>
          <w:szCs w:val="28"/>
          <w:highlight w:val="none"/>
          <w:lang w:bidi="ar"/>
        </w:rPr>
        <w:t>四川安仕吉供应链管理有限公司</w:t>
      </w:r>
      <w:r>
        <w:rPr>
          <w:rFonts w:hint="eastAsia"/>
          <w:highlight w:val="none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outlineLvl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我单位拟报名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highlight w:val="none"/>
          <w:u w:val="none"/>
          <w:lang w:val="en-US" w:eastAsia="zh-CN"/>
        </w:rPr>
        <w:t>综合楼2台</w:t>
      </w:r>
      <w:r>
        <w:rPr>
          <w:rFonts w:hint="eastAsia" w:cs="仿宋_GB2312"/>
          <w:b w:val="0"/>
          <w:bCs/>
          <w:kern w:val="0"/>
          <w:sz w:val="28"/>
          <w:szCs w:val="28"/>
          <w:highlight w:val="none"/>
          <w:u w:val="none"/>
          <w:lang w:val="en-US" w:eastAsia="zh-CN"/>
        </w:rPr>
        <w:t>客运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highlight w:val="none"/>
          <w:u w:val="none"/>
          <w:lang w:val="en-US" w:eastAsia="zh-CN"/>
        </w:rPr>
        <w:t>电梯（含拆除旧梯）采购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highlight w:val="none"/>
          <w:lang w:val="en-US" w:eastAsia="zh-CN"/>
        </w:rPr>
        <w:t>项目</w:t>
      </w:r>
      <w:r>
        <w:rPr>
          <w:rFonts w:hint="eastAsia"/>
          <w:highlight w:val="none"/>
          <w:lang w:val="en-US" w:eastAsia="zh-CN"/>
        </w:rPr>
        <w:t>（项目编号：SASJ2024-019)，</w:t>
      </w:r>
      <w:r>
        <w:rPr>
          <w:rFonts w:hint="eastAsia"/>
          <w:highlight w:val="none"/>
        </w:rPr>
        <w:t>兹介绍我单位      （</w:t>
      </w:r>
      <w:r>
        <w:rPr>
          <w:rFonts w:hint="eastAsia"/>
          <w:highlight w:val="none"/>
          <w:lang w:val="en-US" w:eastAsia="zh-CN"/>
        </w:rPr>
        <w:t>姓名、联系电话、邮箱</w:t>
      </w:r>
      <w:r>
        <w:rPr>
          <w:rFonts w:hint="eastAsia"/>
          <w:highlight w:val="none"/>
        </w:rPr>
        <w:t>）以我方名义处理</w:t>
      </w:r>
      <w:r>
        <w:rPr>
          <w:rFonts w:hint="eastAsia"/>
          <w:highlight w:val="none"/>
          <w:lang w:val="en-US" w:eastAsia="zh-CN"/>
        </w:rPr>
        <w:t>该项目报名</w:t>
      </w:r>
      <w:r>
        <w:rPr>
          <w:rFonts w:hint="eastAsia"/>
          <w:highlight w:val="none"/>
        </w:rPr>
        <w:t>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附：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经办人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身份证复印件正、反面</w:t>
      </w: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90170</wp:posOffset>
                </wp:positionV>
                <wp:extent cx="3083560" cy="2113915"/>
                <wp:effectExtent l="4445" t="4445" r="17145" b="1524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623310" y="4908550"/>
                          <a:ext cx="3083560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0.2pt;margin-top:7.1pt;height:166.45pt;width:242.8pt;z-index:251660288;mso-width-relative:page;mso-height-relative:page;" fillcolor="#FFFFFF" filled="t" stroked="t" coordsize="21600,21600" o:gfxdata="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GCCavYAAAACgEAAA8AAAAAAAAAAQAgAAAAIgAAAGRycy9kb3du&#10;cmV2LnhtbFBLAQIUABQAAAAIAIdO4kCNfA4mcQIAALsEAAAOAAAAAAAAAAEAIAAAACcBAABkcnMv&#10;ZTJvRG9jLnhtbFBLBQYAAAAABgAGAFkBAAAKB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97155</wp:posOffset>
                </wp:positionV>
                <wp:extent cx="3063875" cy="2113915"/>
                <wp:effectExtent l="4445" t="5080" r="17780" b="1460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58800" y="4926965"/>
                          <a:ext cx="306387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1.05pt;margin-top:7.65pt;height:166.45pt;width:241.25pt;z-index:251659264;mso-width-relative:page;mso-height-relative:page;" fillcolor="#FFFFFF" filled="t" stroked="t" coordsize="21600,21600" o:gfxdata="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Xo2Bz2AAAAAoBAAAPAAAAAAAAAAEAIAAAACIAAABkcnMvZG93&#10;bnJldi54bWxQSwECFAAUAAAACACHTuJAjX36P3ICAAC6BAAADgAAAAAAAAABACAAAAAnAQAAZHJz&#10;L2Uyb0RvYy54bWxQSwUGAAAAAAYABgBZAQAACwY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spacing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pStyle w:val="4"/>
        <w:ind w:firstLine="0" w:firstLineChars="0"/>
        <w:jc w:val="both"/>
        <w:outlineLvl w:val="0"/>
        <w:rPr>
          <w:rFonts w:hint="eastAsia"/>
          <w:highlight w:val="none"/>
          <w:lang w:val="en-US" w:eastAsia="zh-CN"/>
        </w:rPr>
      </w:pPr>
    </w:p>
    <w:p>
      <w:pPr>
        <w:pStyle w:val="4"/>
        <w:ind w:firstLine="0" w:firstLineChars="0"/>
        <w:jc w:val="center"/>
        <w:outlineLvl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                                     </w:t>
      </w:r>
      <w:r>
        <w:rPr>
          <w:rFonts w:hint="eastAsia"/>
          <w:highlight w:val="none"/>
        </w:rPr>
        <w:t>XX公司</w:t>
      </w:r>
    </w:p>
    <w:p>
      <w:pPr>
        <w:pStyle w:val="4"/>
        <w:ind w:firstLine="0" w:firstLineChars="0"/>
        <w:jc w:val="center"/>
        <w:outlineLvl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                                     XX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XX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XX</w:t>
      </w:r>
      <w:r>
        <w:rPr>
          <w:rFonts w:hint="eastAsia"/>
          <w:highlight w:val="none"/>
        </w:rPr>
        <w:t>日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WI4ZjE2MjViOWI4N2UwNWRiMWFhZjBmYjA2YTAifQ=="/>
  </w:docVars>
  <w:rsids>
    <w:rsidRoot w:val="4EBD6E99"/>
    <w:rsid w:val="2C540B97"/>
    <w:rsid w:val="4EB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ind w:firstLine="883" w:firstLineChars="200"/>
      <w:jc w:val="left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kern w:val="2"/>
      <w:szCs w:val="22"/>
      <w:lang w:eastAsia="zh-CN"/>
    </w:rPr>
  </w:style>
  <w:style w:type="paragraph" w:styleId="4">
    <w:name w:val="Body Text Indent"/>
    <w:basedOn w:val="1"/>
    <w:next w:val="1"/>
    <w:unhideWhenUsed/>
    <w:qFormat/>
    <w:uiPriority w:val="0"/>
    <w:pPr>
      <w:ind w:firstLine="560" w:firstLineChars="200"/>
    </w:pPr>
    <w:rPr>
      <w:rFonts w:ascii="仿宋_GB2312" w:hAnsi="仿宋_GB2312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2024-11-12T08:03:00Z</dcterms:created>
  <dc:creator>钰钰妈</dc:creator>
  <cp:lastModifiedBy>lenovo</cp:lastModifiedBy>
  <dcterms:modified xsi:type="dcterms:W3CDTF">2024-11-12T08:06:35Z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D6D0DAC165074A5EB5875D85B61B6C12</vt:lpwstr>
  </property>
</Properties>
</file>